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2B7" w:rsidRDefault="00B34E23" w:rsidP="00C579E9">
      <w:pPr>
        <w:pStyle w:val="Normlnywebov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579E9">
        <w:rPr>
          <w:b/>
          <w:bCs/>
          <w:sz w:val="28"/>
          <w:szCs w:val="28"/>
        </w:rPr>
        <w:t>D</w:t>
      </w:r>
      <w:r w:rsidR="00C579E9" w:rsidRPr="00C579E9">
        <w:rPr>
          <w:b/>
          <w:bCs/>
          <w:sz w:val="28"/>
          <w:szCs w:val="28"/>
        </w:rPr>
        <w:t xml:space="preserve">oložka </w:t>
      </w:r>
      <w:r w:rsidRPr="00C579E9">
        <w:rPr>
          <w:b/>
          <w:bCs/>
          <w:sz w:val="28"/>
          <w:szCs w:val="28"/>
        </w:rPr>
        <w:t>vybraných vplyvov</w:t>
      </w:r>
    </w:p>
    <w:p w:rsidR="0013478C" w:rsidRDefault="0013478C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3"/>
        <w:gridCol w:w="3635"/>
      </w:tblGrid>
      <w:tr w:rsidR="0013478C">
        <w:trPr>
          <w:divId w:val="1071538673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1.  Základné údaje</w:t>
            </w:r>
          </w:p>
        </w:tc>
      </w:tr>
      <w:tr w:rsidR="0013478C">
        <w:trPr>
          <w:divId w:val="1071538673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Názov materiálu</w:t>
            </w:r>
          </w:p>
        </w:tc>
      </w:tr>
      <w:tr w:rsidR="0013478C">
        <w:trPr>
          <w:divId w:val="1071538673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Pr="000D690B" w:rsidRDefault="000D690B" w:rsidP="000D690B">
            <w:pPr>
              <w:rPr>
                <w:rFonts w:ascii="Times" w:hAnsi="Times" w:cs="Times"/>
                <w:sz w:val="20"/>
                <w:szCs w:val="20"/>
              </w:rPr>
            </w:pPr>
            <w:r w:rsidRPr="000D690B">
              <w:rPr>
                <w:rFonts w:ascii="Times" w:hAnsi="Times" w:cs="Times"/>
                <w:bCs/>
                <w:sz w:val="20"/>
                <w:szCs w:val="20"/>
              </w:rPr>
              <w:t>Koncepcia pre boj Slovenskej republiky proti hybridným hrozbám</w:t>
            </w:r>
          </w:p>
        </w:tc>
      </w:tr>
      <w:tr w:rsidR="0013478C">
        <w:trPr>
          <w:divId w:val="1071538673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Predkladateľ (a spolupredkladateľ)</w:t>
            </w:r>
          </w:p>
        </w:tc>
      </w:tr>
      <w:tr w:rsidR="0013478C">
        <w:trPr>
          <w:divId w:val="1071538673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Úrad vlády Slovenskej republiky</w:t>
            </w:r>
          </w:p>
        </w:tc>
      </w:tr>
      <w:tr w:rsidR="0013478C">
        <w:trPr>
          <w:divId w:val="1071538673"/>
          <w:trHeight w:val="255"/>
          <w:jc w:val="center"/>
        </w:trPr>
        <w:tc>
          <w:tcPr>
            <w:tcW w:w="2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13478C" w:rsidRDefault="0013478C">
            <w:pPr>
              <w:jc w:val="center"/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Charakter predkladaného materiálu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>  Materiál nelegislatívnej povahy</w:t>
            </w:r>
          </w:p>
        </w:tc>
      </w:tr>
      <w:tr w:rsidR="0013478C">
        <w:trPr>
          <w:divId w:val="1071538673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  Materiál legislatívnej povahy </w:t>
            </w:r>
          </w:p>
        </w:tc>
      </w:tr>
      <w:tr w:rsidR="0013478C">
        <w:trPr>
          <w:divId w:val="1071538673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  Transpozícia práva EÚ </w:t>
            </w:r>
          </w:p>
        </w:tc>
      </w:tr>
      <w:tr w:rsidR="0013478C">
        <w:trPr>
          <w:divId w:val="1071538673"/>
          <w:trHeight w:val="675"/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3478C">
        <w:trPr>
          <w:divId w:val="1071538673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Termín začiatku a ukončenia PPK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Začiatok:    ..</w:t>
            </w:r>
            <w:r>
              <w:rPr>
                <w:rFonts w:ascii="Times" w:hAnsi="Times" w:cs="Times"/>
                <w:sz w:val="20"/>
                <w:szCs w:val="20"/>
              </w:rPr>
              <w:br/>
              <w:t>Ukončenie: ..</w:t>
            </w:r>
          </w:p>
        </w:tc>
      </w:tr>
      <w:tr w:rsidR="0013478C">
        <w:trPr>
          <w:divId w:val="1071538673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Predpokladaný termín predloženia na MPK*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B92CBE" w:rsidP="000D690B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marec</w:t>
            </w:r>
            <w:bookmarkStart w:id="0" w:name="_GoBack"/>
            <w:bookmarkEnd w:id="0"/>
            <w:r w:rsidR="000D690B">
              <w:rPr>
                <w:rFonts w:ascii="Times" w:hAnsi="Times" w:cs="Times"/>
                <w:sz w:val="20"/>
                <w:szCs w:val="20"/>
              </w:rPr>
              <w:t xml:space="preserve"> </w:t>
            </w:r>
            <w:r w:rsidR="0013478C">
              <w:rPr>
                <w:rFonts w:ascii="Times" w:hAnsi="Times" w:cs="Times"/>
                <w:sz w:val="20"/>
                <w:szCs w:val="20"/>
              </w:rPr>
              <w:t>201</w:t>
            </w:r>
            <w:r w:rsidR="000D690B">
              <w:rPr>
                <w:rFonts w:ascii="Times" w:hAnsi="Times" w:cs="Times"/>
                <w:sz w:val="20"/>
                <w:szCs w:val="20"/>
              </w:rPr>
              <w:t>8</w:t>
            </w:r>
          </w:p>
        </w:tc>
      </w:tr>
      <w:tr w:rsidR="0013478C">
        <w:trPr>
          <w:divId w:val="1071538673"/>
          <w:trHeight w:val="60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Predpokladaný termín predloženia na Rokovanie vlády</w:t>
            </w:r>
            <w:r>
              <w:rPr>
                <w:rFonts w:ascii="Times" w:hAnsi="Times" w:cs="Times"/>
                <w:b/>
                <w:bCs/>
                <w:sz w:val="22"/>
                <w:szCs w:val="22"/>
              </w:rPr>
              <w:br/>
              <w:t>  SR*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0D690B" w:rsidP="000D690B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marec</w:t>
            </w:r>
            <w:r w:rsidR="0013478C">
              <w:rPr>
                <w:rFonts w:ascii="Times" w:hAnsi="Times" w:cs="Times"/>
                <w:sz w:val="20"/>
                <w:szCs w:val="20"/>
              </w:rPr>
              <w:t xml:space="preserve"> 201</w:t>
            </w:r>
            <w:r>
              <w:rPr>
                <w:rFonts w:ascii="Times" w:hAnsi="Times" w:cs="Times"/>
                <w:sz w:val="20"/>
                <w:szCs w:val="20"/>
              </w:rPr>
              <w:t>8</w:t>
            </w:r>
          </w:p>
        </w:tc>
      </w:tr>
    </w:tbl>
    <w:p w:rsidR="00325440" w:rsidRDefault="00325440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p w:rsidR="0013478C" w:rsidRDefault="0013478C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8"/>
      </w:tblGrid>
      <w:tr w:rsidR="0013478C">
        <w:trPr>
          <w:divId w:val="188713408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2.  Definícia problému</w:t>
            </w:r>
          </w:p>
        </w:tc>
      </w:tr>
      <w:tr w:rsidR="0013478C">
        <w:trPr>
          <w:divId w:val="188713408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0D690B" w:rsidP="000D690B">
            <w:pPr>
              <w:rPr>
                <w:rFonts w:ascii="Times" w:hAnsi="Times" w:cs="Times"/>
                <w:sz w:val="20"/>
                <w:szCs w:val="20"/>
              </w:rPr>
            </w:pPr>
            <w:r w:rsidRPr="000D690B">
              <w:rPr>
                <w:rFonts w:ascii="Times" w:hAnsi="Times" w:cs="Times"/>
                <w:sz w:val="20"/>
                <w:szCs w:val="20"/>
              </w:rPr>
              <w:t>Optimálne nastavenie národných prvkov vyhodnocovania informácií, výmena skúseností v tejto oblasti a stály kontakt s prvkami obdobného zamerania na úrovni EÚ je predpokladom efektívneho riešenia problematiky hybridných hrozieb</w:t>
            </w:r>
          </w:p>
        </w:tc>
      </w:tr>
      <w:tr w:rsidR="0013478C">
        <w:trPr>
          <w:divId w:val="188713408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3.  Ciele a výsledný stav</w:t>
            </w:r>
          </w:p>
        </w:tc>
      </w:tr>
      <w:tr w:rsidR="0013478C">
        <w:trPr>
          <w:divId w:val="188713408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13478C">
        <w:trPr>
          <w:divId w:val="188713408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4.  Dotknuté subjekty</w:t>
            </w:r>
          </w:p>
        </w:tc>
      </w:tr>
      <w:tr w:rsidR="0013478C">
        <w:trPr>
          <w:divId w:val="188713408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 w:rsidP="000D690B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ministri</w:t>
            </w:r>
            <w:r>
              <w:rPr>
                <w:rFonts w:ascii="Times" w:hAnsi="Times" w:cs="Times"/>
                <w:sz w:val="20"/>
                <w:szCs w:val="20"/>
              </w:rPr>
              <w:br/>
              <w:t>vedúci Úradu vlády SR</w:t>
            </w:r>
            <w:r>
              <w:rPr>
                <w:rFonts w:ascii="Times" w:hAnsi="Times" w:cs="Times"/>
                <w:sz w:val="20"/>
                <w:szCs w:val="20"/>
              </w:rPr>
              <w:br/>
              <w:t>vedúci Úradu podpredsedu vlády SR pre investície a informatizáciu</w:t>
            </w:r>
            <w:r>
              <w:rPr>
                <w:rFonts w:ascii="Times" w:hAnsi="Times" w:cs="Times"/>
                <w:sz w:val="20"/>
                <w:szCs w:val="20"/>
              </w:rPr>
              <w:br/>
              <w:t>predsedovia ostatných ústredných orgánov štátnej správy SR</w:t>
            </w:r>
            <w:r>
              <w:rPr>
                <w:rFonts w:ascii="Times" w:hAnsi="Times" w:cs="Times"/>
                <w:sz w:val="20"/>
                <w:szCs w:val="20"/>
              </w:rPr>
              <w:br/>
              <w:t xml:space="preserve">riaditeľ Národného bezpečnostného úradu </w:t>
            </w:r>
            <w:r>
              <w:rPr>
                <w:rFonts w:ascii="Times" w:hAnsi="Times" w:cs="Times"/>
                <w:sz w:val="20"/>
                <w:szCs w:val="20"/>
              </w:rPr>
              <w:br/>
              <w:t>guvernér Národnej banky Slovenska</w:t>
            </w:r>
            <w:r>
              <w:rPr>
                <w:rFonts w:ascii="Times" w:hAnsi="Times" w:cs="Times"/>
                <w:sz w:val="20"/>
                <w:szCs w:val="20"/>
              </w:rPr>
              <w:br/>
              <w:t>predseda Najvyššieho kontrolného úradu SR</w:t>
            </w:r>
            <w:r>
              <w:rPr>
                <w:rFonts w:ascii="Times" w:hAnsi="Times" w:cs="Times"/>
                <w:sz w:val="20"/>
                <w:szCs w:val="20"/>
              </w:rPr>
              <w:br/>
              <w:t>generálny prokurátor SR</w:t>
            </w:r>
            <w:r>
              <w:rPr>
                <w:rFonts w:ascii="Times" w:hAnsi="Times" w:cs="Times"/>
                <w:sz w:val="20"/>
                <w:szCs w:val="20"/>
              </w:rPr>
              <w:br/>
              <w:t>vedúci Kancelárie Najvyššieho súdu SR</w:t>
            </w:r>
            <w:r>
              <w:rPr>
                <w:rFonts w:ascii="Times" w:hAnsi="Times" w:cs="Times"/>
                <w:sz w:val="20"/>
                <w:szCs w:val="20"/>
              </w:rPr>
              <w:br/>
              <w:t>vedúci Kancelárie Ústavného súdu SR</w:t>
            </w:r>
            <w:r>
              <w:rPr>
                <w:rFonts w:ascii="Times" w:hAnsi="Times" w:cs="Times"/>
                <w:sz w:val="20"/>
                <w:szCs w:val="20"/>
              </w:rPr>
              <w:br/>
              <w:t>vedúci Kancelárie prezidenta SR</w:t>
            </w:r>
            <w:r>
              <w:rPr>
                <w:rFonts w:ascii="Times" w:hAnsi="Times" w:cs="Times"/>
                <w:sz w:val="20"/>
                <w:szCs w:val="20"/>
              </w:rPr>
              <w:br/>
              <w:t xml:space="preserve">vedúci Kancelárie Národnej rady SR </w:t>
            </w:r>
            <w:r>
              <w:rPr>
                <w:rFonts w:ascii="Times" w:hAnsi="Times" w:cs="Times"/>
                <w:sz w:val="20"/>
                <w:szCs w:val="20"/>
              </w:rPr>
              <w:br/>
              <w:t>vedúci Kancelárie verejného ochrancu práv</w:t>
            </w:r>
            <w:r>
              <w:rPr>
                <w:rFonts w:ascii="Times" w:hAnsi="Times" w:cs="Times"/>
                <w:sz w:val="20"/>
                <w:szCs w:val="20"/>
              </w:rPr>
              <w:br/>
              <w:t xml:space="preserve">generálny riaditeľ Rozhlasu a televízie Slovenska </w:t>
            </w:r>
            <w:r>
              <w:rPr>
                <w:rFonts w:ascii="Times" w:hAnsi="Times" w:cs="Times"/>
                <w:sz w:val="20"/>
                <w:szCs w:val="20"/>
              </w:rPr>
              <w:br/>
              <w:t>generálny riaditeľ Tlačovej agentúry SR</w:t>
            </w:r>
            <w:r>
              <w:rPr>
                <w:rFonts w:ascii="Times" w:hAnsi="Times" w:cs="Times"/>
                <w:sz w:val="20"/>
                <w:szCs w:val="20"/>
              </w:rPr>
              <w:br/>
              <w:t>riaditeľ Slovenskej informačnej služby</w:t>
            </w:r>
            <w:r>
              <w:rPr>
                <w:rFonts w:ascii="Times" w:hAnsi="Times" w:cs="Times"/>
                <w:sz w:val="20"/>
                <w:szCs w:val="20"/>
              </w:rPr>
              <w:br/>
              <w:t>prezident Slovenského Červeného kríža</w:t>
            </w:r>
          </w:p>
        </w:tc>
      </w:tr>
      <w:tr w:rsidR="0013478C">
        <w:trPr>
          <w:divId w:val="188713408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5.  Alternatívne riešenia</w:t>
            </w:r>
          </w:p>
        </w:tc>
      </w:tr>
      <w:tr w:rsidR="0013478C">
        <w:trPr>
          <w:divId w:val="188713408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Žiadne</w:t>
            </w:r>
          </w:p>
        </w:tc>
      </w:tr>
      <w:tr w:rsidR="0013478C">
        <w:trPr>
          <w:divId w:val="188713408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6.  Vykonávacie predpisy</w:t>
            </w:r>
          </w:p>
        </w:tc>
      </w:tr>
      <w:tr w:rsidR="0013478C">
        <w:trPr>
          <w:divId w:val="188713408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lastRenderedPageBreak/>
              <w:t>Predpokladá sa prijatie/zmena vykonávacích predpisov?                         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Áno            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>  Nie</w:t>
            </w:r>
          </w:p>
        </w:tc>
      </w:tr>
      <w:tr w:rsidR="0013478C">
        <w:trPr>
          <w:divId w:val="188713408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  7.  Transpozícia práva EÚ </w:t>
            </w:r>
          </w:p>
        </w:tc>
      </w:tr>
      <w:tr w:rsidR="0013478C">
        <w:trPr>
          <w:divId w:val="188713408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Nie</w:t>
            </w:r>
          </w:p>
        </w:tc>
      </w:tr>
      <w:tr w:rsidR="0013478C">
        <w:trPr>
          <w:divId w:val="188713408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8.  Preskúmanie účelnosti**</w:t>
            </w:r>
          </w:p>
        </w:tc>
      </w:tr>
      <w:tr w:rsidR="0013478C">
        <w:trPr>
          <w:divId w:val="188713408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</w:tbl>
    <w:p w:rsidR="00325440" w:rsidRDefault="00325440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p w:rsidR="00543B8E" w:rsidRPr="00543B8E" w:rsidRDefault="00543B8E" w:rsidP="00543B8E">
      <w:pPr>
        <w:ind w:left="142" w:hanging="142"/>
        <w:rPr>
          <w:sz w:val="20"/>
          <w:szCs w:val="20"/>
        </w:rPr>
      </w:pPr>
      <w:r w:rsidRPr="00543B8E">
        <w:rPr>
          <w:sz w:val="20"/>
          <w:szCs w:val="20"/>
        </w:rPr>
        <w:t xml:space="preserve">* vyplniť iba v prípade, ak materiál nie je zahrnutý do Plánu práce vlády Slovenskej republiky alebo Plánu        legislatívnych úloh vlády Slovenskej republiky. </w:t>
      </w:r>
    </w:p>
    <w:p w:rsidR="00543B8E" w:rsidRDefault="00543B8E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  <w:r w:rsidRPr="00543B8E">
        <w:rPr>
          <w:sz w:val="20"/>
          <w:szCs w:val="20"/>
        </w:rPr>
        <w:t>** nepovinné</w:t>
      </w:r>
    </w:p>
    <w:p w:rsidR="006931EC" w:rsidRDefault="006931EC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</w:p>
    <w:p w:rsidR="0013478C" w:rsidRDefault="0013478C" w:rsidP="00543B8E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4"/>
        <w:gridCol w:w="1818"/>
        <w:gridCol w:w="1818"/>
        <w:gridCol w:w="1818"/>
      </w:tblGrid>
      <w:tr w:rsidR="0013478C">
        <w:trPr>
          <w:divId w:val="733427572"/>
          <w:trHeight w:val="450"/>
          <w:jc w:val="center"/>
        </w:trPr>
        <w:tc>
          <w:tcPr>
            <w:tcW w:w="2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9.   Vplyvy navrhovaného materiálu</w:t>
            </w:r>
          </w:p>
        </w:tc>
      </w:tr>
      <w:tr w:rsidR="0013478C">
        <w:trPr>
          <w:divId w:val="733427572"/>
          <w:trHeight w:val="270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rozpočet verejnej správy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z toho rozpočtovo zabezpečené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13478C">
        <w:trPr>
          <w:divId w:val="733427572"/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Áno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Nie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Čiastočne</w:t>
            </w:r>
          </w:p>
        </w:tc>
      </w:tr>
      <w:tr w:rsidR="0013478C">
        <w:trPr>
          <w:divId w:val="733427572"/>
          <w:trHeight w:val="270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podnikateľské prostredie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z toho vplyvy na MSP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13478C">
        <w:trPr>
          <w:divId w:val="733427572"/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13478C">
        <w:trPr>
          <w:divId w:val="733427572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Sociálne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13478C">
        <w:trPr>
          <w:divId w:val="733427572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životné prostredie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13478C">
        <w:trPr>
          <w:divId w:val="733427572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informatizáciu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13478C">
        <w:trPr>
          <w:divId w:val="733427572"/>
          <w:trHeight w:val="675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služby pre občana z toho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vplyvy služieb verejnej správy na občana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vplyvy na procesy služieb vo verejnej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správe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13478C">
        <w:trPr>
          <w:divId w:val="733427572"/>
          <w:trHeight w:val="15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3478C" w:rsidRDefault="00134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</w:tbl>
    <w:p w:rsidR="006931EC" w:rsidRDefault="006931EC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</w:p>
    <w:p w:rsidR="0013478C" w:rsidRDefault="0013478C" w:rsidP="00543B8E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8"/>
      </w:tblGrid>
      <w:tr w:rsidR="0013478C">
        <w:trPr>
          <w:divId w:val="799349869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10.  Poznámky</w:t>
            </w:r>
          </w:p>
        </w:tc>
      </w:tr>
      <w:tr w:rsidR="0013478C">
        <w:trPr>
          <w:divId w:val="799349869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13478C">
        <w:trPr>
          <w:divId w:val="799349869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11.  Kontakt na spracovateľa</w:t>
            </w:r>
          </w:p>
        </w:tc>
      </w:tr>
      <w:tr w:rsidR="0013478C">
        <w:trPr>
          <w:divId w:val="799349869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0D690B" w:rsidP="000D690B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PaedDr</w:t>
            </w:r>
            <w:r w:rsidR="0013478C">
              <w:rPr>
                <w:rFonts w:ascii="Times" w:hAnsi="Times" w:cs="Times"/>
                <w:sz w:val="20"/>
                <w:szCs w:val="20"/>
              </w:rPr>
              <w:t xml:space="preserve">. </w:t>
            </w:r>
            <w:r>
              <w:rPr>
                <w:rFonts w:ascii="Times" w:hAnsi="Times" w:cs="Times"/>
                <w:sz w:val="20"/>
                <w:szCs w:val="20"/>
              </w:rPr>
              <w:t>Jozef Lužák</w:t>
            </w:r>
            <w:r w:rsidR="0013478C">
              <w:rPr>
                <w:rFonts w:ascii="Times" w:hAnsi="Times" w:cs="Times"/>
                <w:sz w:val="20"/>
                <w:szCs w:val="20"/>
              </w:rPr>
              <w:t xml:space="preserve">, tel. 02/20925 </w:t>
            </w:r>
            <w:r>
              <w:rPr>
                <w:rFonts w:ascii="Times" w:hAnsi="Times" w:cs="Times"/>
                <w:sz w:val="20"/>
                <w:szCs w:val="20"/>
              </w:rPr>
              <w:t>452</w:t>
            </w:r>
          </w:p>
        </w:tc>
      </w:tr>
      <w:tr w:rsidR="0013478C">
        <w:trPr>
          <w:divId w:val="799349869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12.  Zdroje</w:t>
            </w:r>
          </w:p>
        </w:tc>
      </w:tr>
      <w:tr w:rsidR="0013478C">
        <w:trPr>
          <w:divId w:val="799349869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13478C">
        <w:trPr>
          <w:divId w:val="799349869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13.  Stanovisko Komisie pre posudzovanie vybraných vplyvov z PPK</w:t>
            </w:r>
          </w:p>
        </w:tc>
      </w:tr>
      <w:tr w:rsidR="0013478C">
        <w:trPr>
          <w:divId w:val="799349869"/>
          <w:trHeight w:val="12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478C" w:rsidRDefault="00134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</w:tbl>
    <w:p w:rsidR="006931EC" w:rsidRPr="00543B8E" w:rsidRDefault="006931EC" w:rsidP="00543B8E">
      <w:pPr>
        <w:pStyle w:val="Normlnywebov"/>
        <w:spacing w:before="0" w:beforeAutospacing="0" w:after="0" w:afterAutospacing="0"/>
        <w:rPr>
          <w:bCs/>
          <w:sz w:val="20"/>
          <w:szCs w:val="20"/>
        </w:rPr>
      </w:pPr>
    </w:p>
    <w:sectPr w:rsidR="006931EC" w:rsidRPr="00543B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D4B" w:rsidRDefault="00420D4B">
      <w:r>
        <w:separator/>
      </w:r>
    </w:p>
  </w:endnote>
  <w:endnote w:type="continuationSeparator" w:id="0">
    <w:p w:rsidR="00420D4B" w:rsidRDefault="00420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D4B" w:rsidRDefault="00420D4B">
      <w:r>
        <w:separator/>
      </w:r>
    </w:p>
  </w:footnote>
  <w:footnote w:type="continuationSeparator" w:id="0">
    <w:p w:rsidR="00420D4B" w:rsidRDefault="00420D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8BA"/>
    <w:rsid w:val="000016CD"/>
    <w:rsid w:val="00001877"/>
    <w:rsid w:val="000065A9"/>
    <w:rsid w:val="00007944"/>
    <w:rsid w:val="00012287"/>
    <w:rsid w:val="00021860"/>
    <w:rsid w:val="00031343"/>
    <w:rsid w:val="00032327"/>
    <w:rsid w:val="00036B8A"/>
    <w:rsid w:val="00037C3F"/>
    <w:rsid w:val="00041DE9"/>
    <w:rsid w:val="00042608"/>
    <w:rsid w:val="000457DA"/>
    <w:rsid w:val="00052109"/>
    <w:rsid w:val="0005425E"/>
    <w:rsid w:val="00062B7D"/>
    <w:rsid w:val="00065A30"/>
    <w:rsid w:val="000665C2"/>
    <w:rsid w:val="00071BF8"/>
    <w:rsid w:val="0007385D"/>
    <w:rsid w:val="0008045D"/>
    <w:rsid w:val="0008212B"/>
    <w:rsid w:val="000831A5"/>
    <w:rsid w:val="000853E4"/>
    <w:rsid w:val="000854F8"/>
    <w:rsid w:val="00087647"/>
    <w:rsid w:val="000901BA"/>
    <w:rsid w:val="00093BE2"/>
    <w:rsid w:val="0009419E"/>
    <w:rsid w:val="00094BB4"/>
    <w:rsid w:val="000958FA"/>
    <w:rsid w:val="00095D1A"/>
    <w:rsid w:val="00097170"/>
    <w:rsid w:val="000B0731"/>
    <w:rsid w:val="000B0953"/>
    <w:rsid w:val="000B33F3"/>
    <w:rsid w:val="000B5E23"/>
    <w:rsid w:val="000B6C31"/>
    <w:rsid w:val="000C12F5"/>
    <w:rsid w:val="000C6A00"/>
    <w:rsid w:val="000D0A24"/>
    <w:rsid w:val="000D0E54"/>
    <w:rsid w:val="000D1196"/>
    <w:rsid w:val="000D690B"/>
    <w:rsid w:val="000D70C9"/>
    <w:rsid w:val="000D7A6C"/>
    <w:rsid w:val="000E00FA"/>
    <w:rsid w:val="000E4B19"/>
    <w:rsid w:val="000E56A7"/>
    <w:rsid w:val="000E619D"/>
    <w:rsid w:val="000E6D63"/>
    <w:rsid w:val="000F2103"/>
    <w:rsid w:val="000F2DE6"/>
    <w:rsid w:val="000F3A93"/>
    <w:rsid w:val="000F3AC3"/>
    <w:rsid w:val="000F5AC8"/>
    <w:rsid w:val="000F60AF"/>
    <w:rsid w:val="00102E44"/>
    <w:rsid w:val="00103117"/>
    <w:rsid w:val="001072B2"/>
    <w:rsid w:val="001113E9"/>
    <w:rsid w:val="001113FA"/>
    <w:rsid w:val="00111539"/>
    <w:rsid w:val="00111D86"/>
    <w:rsid w:val="0012053A"/>
    <w:rsid w:val="00122243"/>
    <w:rsid w:val="0012230A"/>
    <w:rsid w:val="00123EE7"/>
    <w:rsid w:val="001265B8"/>
    <w:rsid w:val="0013478C"/>
    <w:rsid w:val="00137343"/>
    <w:rsid w:val="001443A8"/>
    <w:rsid w:val="001447DA"/>
    <w:rsid w:val="0015103A"/>
    <w:rsid w:val="001514A3"/>
    <w:rsid w:val="0015186E"/>
    <w:rsid w:val="00152AA7"/>
    <w:rsid w:val="00153FF2"/>
    <w:rsid w:val="00154671"/>
    <w:rsid w:val="00161130"/>
    <w:rsid w:val="00162927"/>
    <w:rsid w:val="00163200"/>
    <w:rsid w:val="001649CD"/>
    <w:rsid w:val="00167EB4"/>
    <w:rsid w:val="0017502B"/>
    <w:rsid w:val="00175442"/>
    <w:rsid w:val="001773C6"/>
    <w:rsid w:val="0018252F"/>
    <w:rsid w:val="00186DEA"/>
    <w:rsid w:val="001A1180"/>
    <w:rsid w:val="001A1BBF"/>
    <w:rsid w:val="001A284A"/>
    <w:rsid w:val="001A2E20"/>
    <w:rsid w:val="001B09C4"/>
    <w:rsid w:val="001B0F66"/>
    <w:rsid w:val="001B1812"/>
    <w:rsid w:val="001B57EC"/>
    <w:rsid w:val="001C2890"/>
    <w:rsid w:val="001C4CD7"/>
    <w:rsid w:val="001C561A"/>
    <w:rsid w:val="001D0486"/>
    <w:rsid w:val="001D16F9"/>
    <w:rsid w:val="001D1DD8"/>
    <w:rsid w:val="001D2927"/>
    <w:rsid w:val="001D376D"/>
    <w:rsid w:val="001D4C67"/>
    <w:rsid w:val="001D6BD1"/>
    <w:rsid w:val="001E1E7F"/>
    <w:rsid w:val="001E2B22"/>
    <w:rsid w:val="001E4F40"/>
    <w:rsid w:val="001E4FA1"/>
    <w:rsid w:val="001E5D46"/>
    <w:rsid w:val="001F0212"/>
    <w:rsid w:val="001F0C1D"/>
    <w:rsid w:val="001F1847"/>
    <w:rsid w:val="001F340C"/>
    <w:rsid w:val="001F4E5E"/>
    <w:rsid w:val="001F4EAD"/>
    <w:rsid w:val="001F5FD6"/>
    <w:rsid w:val="001F7064"/>
    <w:rsid w:val="002021FE"/>
    <w:rsid w:val="00203DD9"/>
    <w:rsid w:val="0020462E"/>
    <w:rsid w:val="00211B26"/>
    <w:rsid w:val="0021684F"/>
    <w:rsid w:val="00217E9E"/>
    <w:rsid w:val="0022225F"/>
    <w:rsid w:val="00222D3B"/>
    <w:rsid w:val="00225014"/>
    <w:rsid w:val="002255D1"/>
    <w:rsid w:val="00226F3B"/>
    <w:rsid w:val="0022739B"/>
    <w:rsid w:val="00227888"/>
    <w:rsid w:val="00231117"/>
    <w:rsid w:val="00233C4E"/>
    <w:rsid w:val="00234806"/>
    <w:rsid w:val="0023498F"/>
    <w:rsid w:val="002355DF"/>
    <w:rsid w:val="002375E6"/>
    <w:rsid w:val="00240AE8"/>
    <w:rsid w:val="00240F6D"/>
    <w:rsid w:val="00241182"/>
    <w:rsid w:val="00241449"/>
    <w:rsid w:val="00242484"/>
    <w:rsid w:val="00245FA9"/>
    <w:rsid w:val="00246C1E"/>
    <w:rsid w:val="002532E5"/>
    <w:rsid w:val="002574A3"/>
    <w:rsid w:val="002607E8"/>
    <w:rsid w:val="0027146B"/>
    <w:rsid w:val="00282E6B"/>
    <w:rsid w:val="00282F9E"/>
    <w:rsid w:val="00284095"/>
    <w:rsid w:val="00284647"/>
    <w:rsid w:val="00284C1D"/>
    <w:rsid w:val="0029143A"/>
    <w:rsid w:val="00291528"/>
    <w:rsid w:val="002928E4"/>
    <w:rsid w:val="002961EA"/>
    <w:rsid w:val="00296B7F"/>
    <w:rsid w:val="002A643E"/>
    <w:rsid w:val="002A67FB"/>
    <w:rsid w:val="002A6BA2"/>
    <w:rsid w:val="002A7CB2"/>
    <w:rsid w:val="002B0F6B"/>
    <w:rsid w:val="002C2145"/>
    <w:rsid w:val="002C2805"/>
    <w:rsid w:val="002C55F1"/>
    <w:rsid w:val="002C6AC9"/>
    <w:rsid w:val="002D0473"/>
    <w:rsid w:val="002D646B"/>
    <w:rsid w:val="002E40FB"/>
    <w:rsid w:val="002E4D4B"/>
    <w:rsid w:val="002E5846"/>
    <w:rsid w:val="002E6125"/>
    <w:rsid w:val="002E6729"/>
    <w:rsid w:val="002F434C"/>
    <w:rsid w:val="002F5EC0"/>
    <w:rsid w:val="002F6FAF"/>
    <w:rsid w:val="002F78DF"/>
    <w:rsid w:val="003031BC"/>
    <w:rsid w:val="0030643D"/>
    <w:rsid w:val="003105A1"/>
    <w:rsid w:val="00311519"/>
    <w:rsid w:val="003126AA"/>
    <w:rsid w:val="00312C27"/>
    <w:rsid w:val="00313EE9"/>
    <w:rsid w:val="00314FA4"/>
    <w:rsid w:val="003150F6"/>
    <w:rsid w:val="00315F1C"/>
    <w:rsid w:val="00317384"/>
    <w:rsid w:val="003203E5"/>
    <w:rsid w:val="00322386"/>
    <w:rsid w:val="00323C98"/>
    <w:rsid w:val="00325440"/>
    <w:rsid w:val="0033054E"/>
    <w:rsid w:val="00330EB4"/>
    <w:rsid w:val="003311B1"/>
    <w:rsid w:val="003338D6"/>
    <w:rsid w:val="003345E4"/>
    <w:rsid w:val="003349E2"/>
    <w:rsid w:val="00334D93"/>
    <w:rsid w:val="00335F0E"/>
    <w:rsid w:val="003366CC"/>
    <w:rsid w:val="0033717A"/>
    <w:rsid w:val="003377BA"/>
    <w:rsid w:val="003409D2"/>
    <w:rsid w:val="00341294"/>
    <w:rsid w:val="00344849"/>
    <w:rsid w:val="00347709"/>
    <w:rsid w:val="00351D80"/>
    <w:rsid w:val="003562FC"/>
    <w:rsid w:val="00357F38"/>
    <w:rsid w:val="003606E9"/>
    <w:rsid w:val="00362A9B"/>
    <w:rsid w:val="003636C0"/>
    <w:rsid w:val="0036409B"/>
    <w:rsid w:val="00366FF3"/>
    <w:rsid w:val="00376C16"/>
    <w:rsid w:val="003847BD"/>
    <w:rsid w:val="0038500A"/>
    <w:rsid w:val="00385E91"/>
    <w:rsid w:val="003910C9"/>
    <w:rsid w:val="003915C2"/>
    <w:rsid w:val="00392C94"/>
    <w:rsid w:val="00393BCF"/>
    <w:rsid w:val="00394A49"/>
    <w:rsid w:val="00395954"/>
    <w:rsid w:val="00396925"/>
    <w:rsid w:val="00396E19"/>
    <w:rsid w:val="00397131"/>
    <w:rsid w:val="003A0138"/>
    <w:rsid w:val="003A05AA"/>
    <w:rsid w:val="003A3438"/>
    <w:rsid w:val="003A34CF"/>
    <w:rsid w:val="003A4133"/>
    <w:rsid w:val="003B0098"/>
    <w:rsid w:val="003B0A28"/>
    <w:rsid w:val="003B0EC8"/>
    <w:rsid w:val="003B3D78"/>
    <w:rsid w:val="003B3E43"/>
    <w:rsid w:val="003B6772"/>
    <w:rsid w:val="003B7F8D"/>
    <w:rsid w:val="003C068A"/>
    <w:rsid w:val="003C5D7C"/>
    <w:rsid w:val="003D4CB7"/>
    <w:rsid w:val="003D4FA2"/>
    <w:rsid w:val="003D605F"/>
    <w:rsid w:val="003D70CA"/>
    <w:rsid w:val="003E2667"/>
    <w:rsid w:val="003E2B82"/>
    <w:rsid w:val="003E3BC1"/>
    <w:rsid w:val="003E45C4"/>
    <w:rsid w:val="003E497C"/>
    <w:rsid w:val="003F1ADC"/>
    <w:rsid w:val="003F23E3"/>
    <w:rsid w:val="003F36F3"/>
    <w:rsid w:val="003F429C"/>
    <w:rsid w:val="003F64F2"/>
    <w:rsid w:val="0040002F"/>
    <w:rsid w:val="00400686"/>
    <w:rsid w:val="00402377"/>
    <w:rsid w:val="00402F4C"/>
    <w:rsid w:val="00405601"/>
    <w:rsid w:val="00411217"/>
    <w:rsid w:val="00412989"/>
    <w:rsid w:val="00412C4F"/>
    <w:rsid w:val="00413805"/>
    <w:rsid w:val="00414253"/>
    <w:rsid w:val="00420D4B"/>
    <w:rsid w:val="00422ED4"/>
    <w:rsid w:val="00430749"/>
    <w:rsid w:val="00432A7E"/>
    <w:rsid w:val="0043509F"/>
    <w:rsid w:val="00436035"/>
    <w:rsid w:val="00437EE9"/>
    <w:rsid w:val="004444B0"/>
    <w:rsid w:val="00444FBF"/>
    <w:rsid w:val="00445D2F"/>
    <w:rsid w:val="004541DB"/>
    <w:rsid w:val="004554B0"/>
    <w:rsid w:val="004570D2"/>
    <w:rsid w:val="00457459"/>
    <w:rsid w:val="00457498"/>
    <w:rsid w:val="00457CFF"/>
    <w:rsid w:val="00465B09"/>
    <w:rsid w:val="00466AB0"/>
    <w:rsid w:val="0046753D"/>
    <w:rsid w:val="00472137"/>
    <w:rsid w:val="00473CB5"/>
    <w:rsid w:val="00473F71"/>
    <w:rsid w:val="00477D01"/>
    <w:rsid w:val="0048027D"/>
    <w:rsid w:val="0048265B"/>
    <w:rsid w:val="00482D15"/>
    <w:rsid w:val="0048466E"/>
    <w:rsid w:val="0048589A"/>
    <w:rsid w:val="00485E1C"/>
    <w:rsid w:val="00487C12"/>
    <w:rsid w:val="00492135"/>
    <w:rsid w:val="00495572"/>
    <w:rsid w:val="004A03E9"/>
    <w:rsid w:val="004A0BC1"/>
    <w:rsid w:val="004A3564"/>
    <w:rsid w:val="004A3CB2"/>
    <w:rsid w:val="004A4217"/>
    <w:rsid w:val="004A6A2B"/>
    <w:rsid w:val="004A6DD3"/>
    <w:rsid w:val="004A74DB"/>
    <w:rsid w:val="004B0910"/>
    <w:rsid w:val="004B2AED"/>
    <w:rsid w:val="004B47CC"/>
    <w:rsid w:val="004B67D0"/>
    <w:rsid w:val="004B748E"/>
    <w:rsid w:val="004C0DDE"/>
    <w:rsid w:val="004C303D"/>
    <w:rsid w:val="004C37A3"/>
    <w:rsid w:val="004C453D"/>
    <w:rsid w:val="004C789B"/>
    <w:rsid w:val="004D1916"/>
    <w:rsid w:val="004D5A7E"/>
    <w:rsid w:val="004E05FA"/>
    <w:rsid w:val="004F7808"/>
    <w:rsid w:val="005000B4"/>
    <w:rsid w:val="00500C00"/>
    <w:rsid w:val="00501139"/>
    <w:rsid w:val="005061D4"/>
    <w:rsid w:val="0050640D"/>
    <w:rsid w:val="00506849"/>
    <w:rsid w:val="00510909"/>
    <w:rsid w:val="00511ED1"/>
    <w:rsid w:val="00512358"/>
    <w:rsid w:val="0051538F"/>
    <w:rsid w:val="00521E7E"/>
    <w:rsid w:val="00523E6E"/>
    <w:rsid w:val="00524565"/>
    <w:rsid w:val="0052486E"/>
    <w:rsid w:val="0052539E"/>
    <w:rsid w:val="00530691"/>
    <w:rsid w:val="00531FE4"/>
    <w:rsid w:val="00533D74"/>
    <w:rsid w:val="0053410A"/>
    <w:rsid w:val="00535A79"/>
    <w:rsid w:val="00535BD1"/>
    <w:rsid w:val="00536881"/>
    <w:rsid w:val="005375AC"/>
    <w:rsid w:val="00537925"/>
    <w:rsid w:val="00540576"/>
    <w:rsid w:val="005414EA"/>
    <w:rsid w:val="00543B8E"/>
    <w:rsid w:val="00544D8A"/>
    <w:rsid w:val="00546163"/>
    <w:rsid w:val="00550D16"/>
    <w:rsid w:val="005572DE"/>
    <w:rsid w:val="0055756C"/>
    <w:rsid w:val="0055799B"/>
    <w:rsid w:val="00560A9D"/>
    <w:rsid w:val="00561ABD"/>
    <w:rsid w:val="00564192"/>
    <w:rsid w:val="005652F5"/>
    <w:rsid w:val="00572E47"/>
    <w:rsid w:val="005738CA"/>
    <w:rsid w:val="00574338"/>
    <w:rsid w:val="00575A83"/>
    <w:rsid w:val="00577551"/>
    <w:rsid w:val="00577A30"/>
    <w:rsid w:val="00581F1A"/>
    <w:rsid w:val="0058207A"/>
    <w:rsid w:val="005906C5"/>
    <w:rsid w:val="00590B43"/>
    <w:rsid w:val="00591017"/>
    <w:rsid w:val="005924B2"/>
    <w:rsid w:val="0059354D"/>
    <w:rsid w:val="00593640"/>
    <w:rsid w:val="005A1884"/>
    <w:rsid w:val="005A4A17"/>
    <w:rsid w:val="005A4F8C"/>
    <w:rsid w:val="005B2622"/>
    <w:rsid w:val="005B2876"/>
    <w:rsid w:val="005B35B5"/>
    <w:rsid w:val="005B4619"/>
    <w:rsid w:val="005C0018"/>
    <w:rsid w:val="005C55C9"/>
    <w:rsid w:val="005C5A15"/>
    <w:rsid w:val="005C6855"/>
    <w:rsid w:val="005D0441"/>
    <w:rsid w:val="005D170A"/>
    <w:rsid w:val="005D1DD7"/>
    <w:rsid w:val="005D3593"/>
    <w:rsid w:val="005D555A"/>
    <w:rsid w:val="005D6F85"/>
    <w:rsid w:val="005E20EA"/>
    <w:rsid w:val="005E3070"/>
    <w:rsid w:val="005E5741"/>
    <w:rsid w:val="005E6925"/>
    <w:rsid w:val="005E7189"/>
    <w:rsid w:val="005F1A92"/>
    <w:rsid w:val="005F3DF8"/>
    <w:rsid w:val="005F664A"/>
    <w:rsid w:val="006031C2"/>
    <w:rsid w:val="00605BA4"/>
    <w:rsid w:val="00605C59"/>
    <w:rsid w:val="006220BB"/>
    <w:rsid w:val="006228E8"/>
    <w:rsid w:val="00623418"/>
    <w:rsid w:val="00625F21"/>
    <w:rsid w:val="00626827"/>
    <w:rsid w:val="00626E9A"/>
    <w:rsid w:val="00627B86"/>
    <w:rsid w:val="006314A5"/>
    <w:rsid w:val="006330CB"/>
    <w:rsid w:val="006346F5"/>
    <w:rsid w:val="006411E7"/>
    <w:rsid w:val="00644B1D"/>
    <w:rsid w:val="006507F3"/>
    <w:rsid w:val="006512E3"/>
    <w:rsid w:val="006516F7"/>
    <w:rsid w:val="00656031"/>
    <w:rsid w:val="00664475"/>
    <w:rsid w:val="00664B75"/>
    <w:rsid w:val="00665BFA"/>
    <w:rsid w:val="00667256"/>
    <w:rsid w:val="00672384"/>
    <w:rsid w:val="00675DAD"/>
    <w:rsid w:val="00680B4D"/>
    <w:rsid w:val="00685D81"/>
    <w:rsid w:val="006865CC"/>
    <w:rsid w:val="00691AFB"/>
    <w:rsid w:val="006931EC"/>
    <w:rsid w:val="006964CA"/>
    <w:rsid w:val="006A1ECF"/>
    <w:rsid w:val="006A2626"/>
    <w:rsid w:val="006A5861"/>
    <w:rsid w:val="006B073B"/>
    <w:rsid w:val="006B63E0"/>
    <w:rsid w:val="006C20D2"/>
    <w:rsid w:val="006C3494"/>
    <w:rsid w:val="006C37BB"/>
    <w:rsid w:val="006C401A"/>
    <w:rsid w:val="006C65B9"/>
    <w:rsid w:val="006C76F3"/>
    <w:rsid w:val="006C7AE6"/>
    <w:rsid w:val="006D035A"/>
    <w:rsid w:val="006D17D0"/>
    <w:rsid w:val="006D37B6"/>
    <w:rsid w:val="006D3E1F"/>
    <w:rsid w:val="006D4351"/>
    <w:rsid w:val="006D5E1B"/>
    <w:rsid w:val="006E1B9C"/>
    <w:rsid w:val="006E2437"/>
    <w:rsid w:val="006E3AFD"/>
    <w:rsid w:val="006F06E6"/>
    <w:rsid w:val="006F0CFB"/>
    <w:rsid w:val="006F177B"/>
    <w:rsid w:val="006F1BD0"/>
    <w:rsid w:val="006F42A3"/>
    <w:rsid w:val="006F46FE"/>
    <w:rsid w:val="00701402"/>
    <w:rsid w:val="00703D54"/>
    <w:rsid w:val="0070401B"/>
    <w:rsid w:val="0070423F"/>
    <w:rsid w:val="007060EF"/>
    <w:rsid w:val="00706551"/>
    <w:rsid w:val="00715D3F"/>
    <w:rsid w:val="00716F76"/>
    <w:rsid w:val="007171F3"/>
    <w:rsid w:val="00717BE9"/>
    <w:rsid w:val="007215D2"/>
    <w:rsid w:val="00721DBB"/>
    <w:rsid w:val="00721F65"/>
    <w:rsid w:val="007220EB"/>
    <w:rsid w:val="00722BE6"/>
    <w:rsid w:val="00723CCB"/>
    <w:rsid w:val="00724335"/>
    <w:rsid w:val="007276A8"/>
    <w:rsid w:val="00730143"/>
    <w:rsid w:val="00732026"/>
    <w:rsid w:val="0075242C"/>
    <w:rsid w:val="007542D5"/>
    <w:rsid w:val="0075734D"/>
    <w:rsid w:val="0076023A"/>
    <w:rsid w:val="00760C82"/>
    <w:rsid w:val="007618DE"/>
    <w:rsid w:val="00762121"/>
    <w:rsid w:val="007626AC"/>
    <w:rsid w:val="00762DE1"/>
    <w:rsid w:val="0076724B"/>
    <w:rsid w:val="0076767E"/>
    <w:rsid w:val="00770399"/>
    <w:rsid w:val="007722FA"/>
    <w:rsid w:val="00774741"/>
    <w:rsid w:val="00775F98"/>
    <w:rsid w:val="0077671B"/>
    <w:rsid w:val="0077799E"/>
    <w:rsid w:val="00782411"/>
    <w:rsid w:val="00783D49"/>
    <w:rsid w:val="007850A3"/>
    <w:rsid w:val="00785A52"/>
    <w:rsid w:val="0078679A"/>
    <w:rsid w:val="00791736"/>
    <w:rsid w:val="007929F6"/>
    <w:rsid w:val="007931FC"/>
    <w:rsid w:val="00793D54"/>
    <w:rsid w:val="007943B2"/>
    <w:rsid w:val="00795D18"/>
    <w:rsid w:val="007A49F3"/>
    <w:rsid w:val="007A58AF"/>
    <w:rsid w:val="007A72E4"/>
    <w:rsid w:val="007B3184"/>
    <w:rsid w:val="007B3B5F"/>
    <w:rsid w:val="007B4920"/>
    <w:rsid w:val="007B4A7D"/>
    <w:rsid w:val="007B6815"/>
    <w:rsid w:val="007C17DA"/>
    <w:rsid w:val="007C1E6F"/>
    <w:rsid w:val="007C357A"/>
    <w:rsid w:val="007C4FB8"/>
    <w:rsid w:val="007C68C8"/>
    <w:rsid w:val="007D1B49"/>
    <w:rsid w:val="007D32C0"/>
    <w:rsid w:val="007D3352"/>
    <w:rsid w:val="007D5D38"/>
    <w:rsid w:val="007D6878"/>
    <w:rsid w:val="007D693F"/>
    <w:rsid w:val="007D6D87"/>
    <w:rsid w:val="007E0FA6"/>
    <w:rsid w:val="007E37A8"/>
    <w:rsid w:val="007E5079"/>
    <w:rsid w:val="007E5C78"/>
    <w:rsid w:val="007F5D4D"/>
    <w:rsid w:val="007F6BA3"/>
    <w:rsid w:val="007F6EBD"/>
    <w:rsid w:val="007F6FB5"/>
    <w:rsid w:val="008015A6"/>
    <w:rsid w:val="00804266"/>
    <w:rsid w:val="0080605E"/>
    <w:rsid w:val="0080656D"/>
    <w:rsid w:val="00806983"/>
    <w:rsid w:val="0081099A"/>
    <w:rsid w:val="00814827"/>
    <w:rsid w:val="00814E3E"/>
    <w:rsid w:val="008152AB"/>
    <w:rsid w:val="00821659"/>
    <w:rsid w:val="00822E28"/>
    <w:rsid w:val="00823142"/>
    <w:rsid w:val="00825171"/>
    <w:rsid w:val="00825E73"/>
    <w:rsid w:val="00826341"/>
    <w:rsid w:val="00834969"/>
    <w:rsid w:val="00835852"/>
    <w:rsid w:val="008412DC"/>
    <w:rsid w:val="008421C9"/>
    <w:rsid w:val="00844AEB"/>
    <w:rsid w:val="008459F9"/>
    <w:rsid w:val="0084740D"/>
    <w:rsid w:val="00850A55"/>
    <w:rsid w:val="00851B98"/>
    <w:rsid w:val="008557C5"/>
    <w:rsid w:val="0086170F"/>
    <w:rsid w:val="00862850"/>
    <w:rsid w:val="008706B1"/>
    <w:rsid w:val="00872071"/>
    <w:rsid w:val="00872B40"/>
    <w:rsid w:val="00875AC7"/>
    <w:rsid w:val="00876747"/>
    <w:rsid w:val="00876DE0"/>
    <w:rsid w:val="00877812"/>
    <w:rsid w:val="008804B9"/>
    <w:rsid w:val="008827AC"/>
    <w:rsid w:val="008840C2"/>
    <w:rsid w:val="00886D54"/>
    <w:rsid w:val="00891BCD"/>
    <w:rsid w:val="00891C05"/>
    <w:rsid w:val="00895D84"/>
    <w:rsid w:val="00896163"/>
    <w:rsid w:val="00897197"/>
    <w:rsid w:val="008975F1"/>
    <w:rsid w:val="008A1C3B"/>
    <w:rsid w:val="008A25EE"/>
    <w:rsid w:val="008A6049"/>
    <w:rsid w:val="008A604E"/>
    <w:rsid w:val="008B1C37"/>
    <w:rsid w:val="008B4638"/>
    <w:rsid w:val="008C0D63"/>
    <w:rsid w:val="008C211C"/>
    <w:rsid w:val="008C3671"/>
    <w:rsid w:val="008C56B5"/>
    <w:rsid w:val="008C671F"/>
    <w:rsid w:val="008D3640"/>
    <w:rsid w:val="008D4A92"/>
    <w:rsid w:val="008D4DEE"/>
    <w:rsid w:val="008D5A75"/>
    <w:rsid w:val="008D6B5B"/>
    <w:rsid w:val="008E0A7F"/>
    <w:rsid w:val="008E65BD"/>
    <w:rsid w:val="008F0893"/>
    <w:rsid w:val="008F2B41"/>
    <w:rsid w:val="008F3E3A"/>
    <w:rsid w:val="008F58DB"/>
    <w:rsid w:val="008F5EDC"/>
    <w:rsid w:val="00906A48"/>
    <w:rsid w:val="0090789B"/>
    <w:rsid w:val="009149BA"/>
    <w:rsid w:val="0091637A"/>
    <w:rsid w:val="00916CAE"/>
    <w:rsid w:val="0091758A"/>
    <w:rsid w:val="0092021B"/>
    <w:rsid w:val="00922120"/>
    <w:rsid w:val="0092262C"/>
    <w:rsid w:val="009243DF"/>
    <w:rsid w:val="00930EC3"/>
    <w:rsid w:val="00934205"/>
    <w:rsid w:val="0093459A"/>
    <w:rsid w:val="00934C9D"/>
    <w:rsid w:val="00936F4F"/>
    <w:rsid w:val="00937C91"/>
    <w:rsid w:val="00940A59"/>
    <w:rsid w:val="00940D0C"/>
    <w:rsid w:val="009415AB"/>
    <w:rsid w:val="00941984"/>
    <w:rsid w:val="00943CA7"/>
    <w:rsid w:val="00944C45"/>
    <w:rsid w:val="00946F53"/>
    <w:rsid w:val="00951630"/>
    <w:rsid w:val="00952ACD"/>
    <w:rsid w:val="00961731"/>
    <w:rsid w:val="0096184D"/>
    <w:rsid w:val="009654C6"/>
    <w:rsid w:val="00965970"/>
    <w:rsid w:val="0096653D"/>
    <w:rsid w:val="009668BE"/>
    <w:rsid w:val="00970054"/>
    <w:rsid w:val="00973374"/>
    <w:rsid w:val="00984DA0"/>
    <w:rsid w:val="0099012E"/>
    <w:rsid w:val="00990F4E"/>
    <w:rsid w:val="0099179B"/>
    <w:rsid w:val="009940EE"/>
    <w:rsid w:val="00994EB9"/>
    <w:rsid w:val="00994EDA"/>
    <w:rsid w:val="00995F62"/>
    <w:rsid w:val="00996751"/>
    <w:rsid w:val="00997DEF"/>
    <w:rsid w:val="009A1B17"/>
    <w:rsid w:val="009A73E4"/>
    <w:rsid w:val="009A7DBC"/>
    <w:rsid w:val="009A7FCA"/>
    <w:rsid w:val="009B45F2"/>
    <w:rsid w:val="009B5F5F"/>
    <w:rsid w:val="009B7C67"/>
    <w:rsid w:val="009C0655"/>
    <w:rsid w:val="009C28D4"/>
    <w:rsid w:val="009C591A"/>
    <w:rsid w:val="009D0434"/>
    <w:rsid w:val="009D0E1B"/>
    <w:rsid w:val="009D53DB"/>
    <w:rsid w:val="009D6278"/>
    <w:rsid w:val="009D6AE1"/>
    <w:rsid w:val="009E5A06"/>
    <w:rsid w:val="009E5E68"/>
    <w:rsid w:val="009E71D7"/>
    <w:rsid w:val="009F02B7"/>
    <w:rsid w:val="009F1786"/>
    <w:rsid w:val="00A06AE8"/>
    <w:rsid w:val="00A12688"/>
    <w:rsid w:val="00A127B2"/>
    <w:rsid w:val="00A14BBE"/>
    <w:rsid w:val="00A15E45"/>
    <w:rsid w:val="00A24E99"/>
    <w:rsid w:val="00A259AB"/>
    <w:rsid w:val="00A25E3A"/>
    <w:rsid w:val="00A300E9"/>
    <w:rsid w:val="00A32A59"/>
    <w:rsid w:val="00A410B8"/>
    <w:rsid w:val="00A4397D"/>
    <w:rsid w:val="00A43B44"/>
    <w:rsid w:val="00A43C14"/>
    <w:rsid w:val="00A4575A"/>
    <w:rsid w:val="00A47FC6"/>
    <w:rsid w:val="00A5149F"/>
    <w:rsid w:val="00A52335"/>
    <w:rsid w:val="00A5243B"/>
    <w:rsid w:val="00A53EA2"/>
    <w:rsid w:val="00A650CA"/>
    <w:rsid w:val="00A6621B"/>
    <w:rsid w:val="00A70D06"/>
    <w:rsid w:val="00A71048"/>
    <w:rsid w:val="00A71AD6"/>
    <w:rsid w:val="00A71FE6"/>
    <w:rsid w:val="00A72A8B"/>
    <w:rsid w:val="00A76DEF"/>
    <w:rsid w:val="00A77DE1"/>
    <w:rsid w:val="00A77F39"/>
    <w:rsid w:val="00A77FD6"/>
    <w:rsid w:val="00A81D9D"/>
    <w:rsid w:val="00A86688"/>
    <w:rsid w:val="00A92694"/>
    <w:rsid w:val="00A93B39"/>
    <w:rsid w:val="00A93CEC"/>
    <w:rsid w:val="00A93DF0"/>
    <w:rsid w:val="00A96ED3"/>
    <w:rsid w:val="00AA09B8"/>
    <w:rsid w:val="00AA0D56"/>
    <w:rsid w:val="00AA26A6"/>
    <w:rsid w:val="00AA2B3A"/>
    <w:rsid w:val="00AA3771"/>
    <w:rsid w:val="00AA3EC3"/>
    <w:rsid w:val="00AA4633"/>
    <w:rsid w:val="00AA7258"/>
    <w:rsid w:val="00AB029F"/>
    <w:rsid w:val="00AB18CD"/>
    <w:rsid w:val="00AB2B4E"/>
    <w:rsid w:val="00AB3936"/>
    <w:rsid w:val="00AB63D0"/>
    <w:rsid w:val="00AB787B"/>
    <w:rsid w:val="00AC0B91"/>
    <w:rsid w:val="00AC1D35"/>
    <w:rsid w:val="00AC323E"/>
    <w:rsid w:val="00AC40E0"/>
    <w:rsid w:val="00AC5D0D"/>
    <w:rsid w:val="00AC705D"/>
    <w:rsid w:val="00AC7672"/>
    <w:rsid w:val="00AD1059"/>
    <w:rsid w:val="00AD2636"/>
    <w:rsid w:val="00AD2D31"/>
    <w:rsid w:val="00AD5977"/>
    <w:rsid w:val="00AD6A1C"/>
    <w:rsid w:val="00AD7255"/>
    <w:rsid w:val="00AE0EBD"/>
    <w:rsid w:val="00AE276C"/>
    <w:rsid w:val="00AF11D8"/>
    <w:rsid w:val="00AF283B"/>
    <w:rsid w:val="00AF4E37"/>
    <w:rsid w:val="00AF5784"/>
    <w:rsid w:val="00AF7427"/>
    <w:rsid w:val="00AF7728"/>
    <w:rsid w:val="00B02E5A"/>
    <w:rsid w:val="00B04B7F"/>
    <w:rsid w:val="00B077DE"/>
    <w:rsid w:val="00B101F0"/>
    <w:rsid w:val="00B1052E"/>
    <w:rsid w:val="00B1100D"/>
    <w:rsid w:val="00B12DFA"/>
    <w:rsid w:val="00B144CE"/>
    <w:rsid w:val="00B144FB"/>
    <w:rsid w:val="00B14588"/>
    <w:rsid w:val="00B15780"/>
    <w:rsid w:val="00B1589E"/>
    <w:rsid w:val="00B16D98"/>
    <w:rsid w:val="00B17F7D"/>
    <w:rsid w:val="00B2216E"/>
    <w:rsid w:val="00B227BC"/>
    <w:rsid w:val="00B2427B"/>
    <w:rsid w:val="00B25234"/>
    <w:rsid w:val="00B33194"/>
    <w:rsid w:val="00B344BF"/>
    <w:rsid w:val="00B34C8F"/>
    <w:rsid w:val="00B34E23"/>
    <w:rsid w:val="00B40AC5"/>
    <w:rsid w:val="00B46137"/>
    <w:rsid w:val="00B501B8"/>
    <w:rsid w:val="00B514FA"/>
    <w:rsid w:val="00B53972"/>
    <w:rsid w:val="00B55A3C"/>
    <w:rsid w:val="00B56678"/>
    <w:rsid w:val="00B60BB8"/>
    <w:rsid w:val="00B6374E"/>
    <w:rsid w:val="00B63E64"/>
    <w:rsid w:val="00B67293"/>
    <w:rsid w:val="00B70E69"/>
    <w:rsid w:val="00B71812"/>
    <w:rsid w:val="00B73EF8"/>
    <w:rsid w:val="00B74991"/>
    <w:rsid w:val="00B769C6"/>
    <w:rsid w:val="00B76CA7"/>
    <w:rsid w:val="00B8197E"/>
    <w:rsid w:val="00B82E6F"/>
    <w:rsid w:val="00B83568"/>
    <w:rsid w:val="00B84DE0"/>
    <w:rsid w:val="00B92CBE"/>
    <w:rsid w:val="00B946F4"/>
    <w:rsid w:val="00B97824"/>
    <w:rsid w:val="00BA0A86"/>
    <w:rsid w:val="00BA30E9"/>
    <w:rsid w:val="00BA333F"/>
    <w:rsid w:val="00BA3720"/>
    <w:rsid w:val="00BA380E"/>
    <w:rsid w:val="00BB1663"/>
    <w:rsid w:val="00BB2E4A"/>
    <w:rsid w:val="00BC073F"/>
    <w:rsid w:val="00BC681F"/>
    <w:rsid w:val="00BC6888"/>
    <w:rsid w:val="00BC6B75"/>
    <w:rsid w:val="00BD7A52"/>
    <w:rsid w:val="00BE20C1"/>
    <w:rsid w:val="00BF2483"/>
    <w:rsid w:val="00BF311D"/>
    <w:rsid w:val="00BF3ADC"/>
    <w:rsid w:val="00BF5440"/>
    <w:rsid w:val="00C01643"/>
    <w:rsid w:val="00C02377"/>
    <w:rsid w:val="00C03AE7"/>
    <w:rsid w:val="00C05EE0"/>
    <w:rsid w:val="00C071D0"/>
    <w:rsid w:val="00C1046D"/>
    <w:rsid w:val="00C10487"/>
    <w:rsid w:val="00C10718"/>
    <w:rsid w:val="00C113C0"/>
    <w:rsid w:val="00C15928"/>
    <w:rsid w:val="00C16EE9"/>
    <w:rsid w:val="00C252AB"/>
    <w:rsid w:val="00C27626"/>
    <w:rsid w:val="00C31859"/>
    <w:rsid w:val="00C32040"/>
    <w:rsid w:val="00C33ECC"/>
    <w:rsid w:val="00C34F5A"/>
    <w:rsid w:val="00C35095"/>
    <w:rsid w:val="00C40052"/>
    <w:rsid w:val="00C40190"/>
    <w:rsid w:val="00C438BC"/>
    <w:rsid w:val="00C45ED6"/>
    <w:rsid w:val="00C47C59"/>
    <w:rsid w:val="00C50909"/>
    <w:rsid w:val="00C515E5"/>
    <w:rsid w:val="00C557B3"/>
    <w:rsid w:val="00C55AC4"/>
    <w:rsid w:val="00C565A0"/>
    <w:rsid w:val="00C579E9"/>
    <w:rsid w:val="00C618B2"/>
    <w:rsid w:val="00C62E34"/>
    <w:rsid w:val="00C71476"/>
    <w:rsid w:val="00C72B0B"/>
    <w:rsid w:val="00C75C67"/>
    <w:rsid w:val="00C75DD0"/>
    <w:rsid w:val="00C83584"/>
    <w:rsid w:val="00C86FFC"/>
    <w:rsid w:val="00C97286"/>
    <w:rsid w:val="00C974D3"/>
    <w:rsid w:val="00C97AF8"/>
    <w:rsid w:val="00CA2786"/>
    <w:rsid w:val="00CA3632"/>
    <w:rsid w:val="00CA3DC2"/>
    <w:rsid w:val="00CA5630"/>
    <w:rsid w:val="00CB1AD4"/>
    <w:rsid w:val="00CB1ECB"/>
    <w:rsid w:val="00CB2856"/>
    <w:rsid w:val="00CB47D5"/>
    <w:rsid w:val="00CB53B9"/>
    <w:rsid w:val="00CB6769"/>
    <w:rsid w:val="00CC24FC"/>
    <w:rsid w:val="00CC4020"/>
    <w:rsid w:val="00CC7445"/>
    <w:rsid w:val="00CD3ED1"/>
    <w:rsid w:val="00CD7368"/>
    <w:rsid w:val="00CE07E4"/>
    <w:rsid w:val="00CE212E"/>
    <w:rsid w:val="00CE5E05"/>
    <w:rsid w:val="00CF18ED"/>
    <w:rsid w:val="00CF43C8"/>
    <w:rsid w:val="00D0094D"/>
    <w:rsid w:val="00D0245F"/>
    <w:rsid w:val="00D03F32"/>
    <w:rsid w:val="00D04A1B"/>
    <w:rsid w:val="00D04DAD"/>
    <w:rsid w:val="00D05495"/>
    <w:rsid w:val="00D11E95"/>
    <w:rsid w:val="00D14F2A"/>
    <w:rsid w:val="00D207E9"/>
    <w:rsid w:val="00D27C91"/>
    <w:rsid w:val="00D27F78"/>
    <w:rsid w:val="00D30292"/>
    <w:rsid w:val="00D37209"/>
    <w:rsid w:val="00D40AE4"/>
    <w:rsid w:val="00D42915"/>
    <w:rsid w:val="00D47339"/>
    <w:rsid w:val="00D526CC"/>
    <w:rsid w:val="00D540F7"/>
    <w:rsid w:val="00D573C9"/>
    <w:rsid w:val="00D57CB2"/>
    <w:rsid w:val="00D7000E"/>
    <w:rsid w:val="00D72553"/>
    <w:rsid w:val="00D743B0"/>
    <w:rsid w:val="00D750E6"/>
    <w:rsid w:val="00D8181E"/>
    <w:rsid w:val="00D82A34"/>
    <w:rsid w:val="00D84191"/>
    <w:rsid w:val="00D86DEF"/>
    <w:rsid w:val="00D874CB"/>
    <w:rsid w:val="00D87A4A"/>
    <w:rsid w:val="00D929D1"/>
    <w:rsid w:val="00D938DD"/>
    <w:rsid w:val="00D93ADF"/>
    <w:rsid w:val="00D95131"/>
    <w:rsid w:val="00D9669B"/>
    <w:rsid w:val="00DA00EC"/>
    <w:rsid w:val="00DA093D"/>
    <w:rsid w:val="00DA123B"/>
    <w:rsid w:val="00DA3ED1"/>
    <w:rsid w:val="00DA43F5"/>
    <w:rsid w:val="00DA510F"/>
    <w:rsid w:val="00DA5FBE"/>
    <w:rsid w:val="00DA6529"/>
    <w:rsid w:val="00DA7BA1"/>
    <w:rsid w:val="00DB1490"/>
    <w:rsid w:val="00DB43AC"/>
    <w:rsid w:val="00DB55B9"/>
    <w:rsid w:val="00DB73E3"/>
    <w:rsid w:val="00DC217D"/>
    <w:rsid w:val="00DC45DB"/>
    <w:rsid w:val="00DC472D"/>
    <w:rsid w:val="00DC5649"/>
    <w:rsid w:val="00DC694C"/>
    <w:rsid w:val="00DD0998"/>
    <w:rsid w:val="00DD0D34"/>
    <w:rsid w:val="00DD245D"/>
    <w:rsid w:val="00DD2661"/>
    <w:rsid w:val="00DD268C"/>
    <w:rsid w:val="00DD7C88"/>
    <w:rsid w:val="00DE4572"/>
    <w:rsid w:val="00DE4DF0"/>
    <w:rsid w:val="00DE559A"/>
    <w:rsid w:val="00DE74C4"/>
    <w:rsid w:val="00DF08A7"/>
    <w:rsid w:val="00DF176B"/>
    <w:rsid w:val="00DF3B08"/>
    <w:rsid w:val="00E01674"/>
    <w:rsid w:val="00E04068"/>
    <w:rsid w:val="00E0622F"/>
    <w:rsid w:val="00E13221"/>
    <w:rsid w:val="00E13930"/>
    <w:rsid w:val="00E15121"/>
    <w:rsid w:val="00E1525B"/>
    <w:rsid w:val="00E15C10"/>
    <w:rsid w:val="00E16B52"/>
    <w:rsid w:val="00E240A1"/>
    <w:rsid w:val="00E26472"/>
    <w:rsid w:val="00E3062D"/>
    <w:rsid w:val="00E31FD8"/>
    <w:rsid w:val="00E3631E"/>
    <w:rsid w:val="00E363AC"/>
    <w:rsid w:val="00E36A11"/>
    <w:rsid w:val="00E40EB6"/>
    <w:rsid w:val="00E42B82"/>
    <w:rsid w:val="00E42E94"/>
    <w:rsid w:val="00E50907"/>
    <w:rsid w:val="00E54694"/>
    <w:rsid w:val="00E579E7"/>
    <w:rsid w:val="00E64414"/>
    <w:rsid w:val="00E83979"/>
    <w:rsid w:val="00E87224"/>
    <w:rsid w:val="00E87FDF"/>
    <w:rsid w:val="00E905EF"/>
    <w:rsid w:val="00E9095B"/>
    <w:rsid w:val="00E91C41"/>
    <w:rsid w:val="00E91CEE"/>
    <w:rsid w:val="00E9477B"/>
    <w:rsid w:val="00E95325"/>
    <w:rsid w:val="00E95E9C"/>
    <w:rsid w:val="00E96BDD"/>
    <w:rsid w:val="00E96D4E"/>
    <w:rsid w:val="00E970F5"/>
    <w:rsid w:val="00EA28BA"/>
    <w:rsid w:val="00EB089E"/>
    <w:rsid w:val="00EB5E55"/>
    <w:rsid w:val="00EB7541"/>
    <w:rsid w:val="00EC026F"/>
    <w:rsid w:val="00EC3A1D"/>
    <w:rsid w:val="00EC4518"/>
    <w:rsid w:val="00EC7638"/>
    <w:rsid w:val="00ED687A"/>
    <w:rsid w:val="00ED69CC"/>
    <w:rsid w:val="00EE62E7"/>
    <w:rsid w:val="00EE7B82"/>
    <w:rsid w:val="00EF0662"/>
    <w:rsid w:val="00EF11B7"/>
    <w:rsid w:val="00EF1C74"/>
    <w:rsid w:val="00EF21CF"/>
    <w:rsid w:val="00EF2876"/>
    <w:rsid w:val="00EF6DFB"/>
    <w:rsid w:val="00EF7342"/>
    <w:rsid w:val="00EF7E83"/>
    <w:rsid w:val="00F0322F"/>
    <w:rsid w:val="00F0333A"/>
    <w:rsid w:val="00F07440"/>
    <w:rsid w:val="00F074BE"/>
    <w:rsid w:val="00F074E3"/>
    <w:rsid w:val="00F07E76"/>
    <w:rsid w:val="00F12BFD"/>
    <w:rsid w:val="00F13A83"/>
    <w:rsid w:val="00F1651E"/>
    <w:rsid w:val="00F22237"/>
    <w:rsid w:val="00F241B8"/>
    <w:rsid w:val="00F2464E"/>
    <w:rsid w:val="00F25683"/>
    <w:rsid w:val="00F25B70"/>
    <w:rsid w:val="00F25C72"/>
    <w:rsid w:val="00F306FF"/>
    <w:rsid w:val="00F3170B"/>
    <w:rsid w:val="00F3396E"/>
    <w:rsid w:val="00F35FC7"/>
    <w:rsid w:val="00F371DC"/>
    <w:rsid w:val="00F4013B"/>
    <w:rsid w:val="00F40744"/>
    <w:rsid w:val="00F43E15"/>
    <w:rsid w:val="00F46C4E"/>
    <w:rsid w:val="00F507D7"/>
    <w:rsid w:val="00F5213E"/>
    <w:rsid w:val="00F530E4"/>
    <w:rsid w:val="00F57467"/>
    <w:rsid w:val="00F61282"/>
    <w:rsid w:val="00F66819"/>
    <w:rsid w:val="00F704C6"/>
    <w:rsid w:val="00F75FF1"/>
    <w:rsid w:val="00F76A45"/>
    <w:rsid w:val="00F80786"/>
    <w:rsid w:val="00F81974"/>
    <w:rsid w:val="00F83322"/>
    <w:rsid w:val="00F8478F"/>
    <w:rsid w:val="00F86430"/>
    <w:rsid w:val="00F86AF9"/>
    <w:rsid w:val="00F94280"/>
    <w:rsid w:val="00F94B75"/>
    <w:rsid w:val="00F95AEC"/>
    <w:rsid w:val="00F9755D"/>
    <w:rsid w:val="00FA0463"/>
    <w:rsid w:val="00FA1DD2"/>
    <w:rsid w:val="00FA43E4"/>
    <w:rsid w:val="00FA786E"/>
    <w:rsid w:val="00FB1660"/>
    <w:rsid w:val="00FB6359"/>
    <w:rsid w:val="00FB7DC9"/>
    <w:rsid w:val="00FC0A10"/>
    <w:rsid w:val="00FC1719"/>
    <w:rsid w:val="00FC496D"/>
    <w:rsid w:val="00FD04BD"/>
    <w:rsid w:val="00FD2978"/>
    <w:rsid w:val="00FD36F3"/>
    <w:rsid w:val="00FD5AAF"/>
    <w:rsid w:val="00FE0A9B"/>
    <w:rsid w:val="00FE0D3F"/>
    <w:rsid w:val="00FE2869"/>
    <w:rsid w:val="00FE2D30"/>
    <w:rsid w:val="00FE4F26"/>
    <w:rsid w:val="00FE5728"/>
    <w:rsid w:val="00FE591D"/>
    <w:rsid w:val="00FF3820"/>
    <w:rsid w:val="00FF3F95"/>
    <w:rsid w:val="00FF4748"/>
    <w:rsid w:val="00FF5E57"/>
    <w:rsid w:val="00FF62B2"/>
    <w:rsid w:val="00FF6B8F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28BA"/>
    <w:pPr>
      <w:spacing w:after="0" w:line="240" w:lineRule="auto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EA28B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sz w:val="24"/>
      <w:szCs w:val="24"/>
    </w:rPr>
  </w:style>
  <w:style w:type="paragraph" w:styleId="Zkladntext2">
    <w:name w:val="Body Text 2"/>
    <w:basedOn w:val="Normlny"/>
    <w:link w:val="Zkladntext2Char"/>
    <w:uiPriority w:val="99"/>
    <w:rsid w:val="00EA28BA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sz w:val="24"/>
      <w:szCs w:val="24"/>
    </w:rPr>
  </w:style>
  <w:style w:type="paragraph" w:styleId="Hlavika">
    <w:name w:val="header"/>
    <w:basedOn w:val="Normlny"/>
    <w:link w:val="Hlavik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sz w:val="24"/>
      <w:szCs w:val="24"/>
    </w:rPr>
  </w:style>
  <w:style w:type="paragraph" w:styleId="Normlnywebov">
    <w:name w:val="Normal (Web)"/>
    <w:basedOn w:val="Normlny"/>
    <w:uiPriority w:val="99"/>
    <w:rsid w:val="004A6A2B"/>
    <w:pPr>
      <w:spacing w:before="100" w:beforeAutospacing="1" w:after="100" w:afterAutospacing="1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43B8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43B8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28BA"/>
    <w:pPr>
      <w:spacing w:after="0" w:line="240" w:lineRule="auto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EA28B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sz w:val="24"/>
      <w:szCs w:val="24"/>
    </w:rPr>
  </w:style>
  <w:style w:type="paragraph" w:styleId="Zkladntext2">
    <w:name w:val="Body Text 2"/>
    <w:basedOn w:val="Normlny"/>
    <w:link w:val="Zkladntext2Char"/>
    <w:uiPriority w:val="99"/>
    <w:rsid w:val="00EA28BA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sz w:val="24"/>
      <w:szCs w:val="24"/>
    </w:rPr>
  </w:style>
  <w:style w:type="paragraph" w:styleId="Hlavika">
    <w:name w:val="header"/>
    <w:basedOn w:val="Normlny"/>
    <w:link w:val="Hlavik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sz w:val="24"/>
      <w:szCs w:val="24"/>
    </w:rPr>
  </w:style>
  <w:style w:type="paragraph" w:styleId="Normlnywebov">
    <w:name w:val="Normal (Web)"/>
    <w:basedOn w:val="Normlny"/>
    <w:uiPriority w:val="99"/>
    <w:rsid w:val="004A6A2B"/>
    <w:pPr>
      <w:spacing w:before="100" w:beforeAutospacing="1" w:after="100" w:afterAutospacing="1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43B8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43B8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4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5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Doložka vplyvov"/>
    <f:field ref="objsubject" par="" edit="true" text="Doložka vplyvov"/>
    <f:field ref="objcreatedby" par="" text="Administrator, System"/>
    <f:field ref="objcreatedat" par="" text="10.11.2017 14:23:49"/>
    <f:field ref="objchangedby" par="" text="Administrator, System"/>
    <f:field ref="objmodifiedat" par="" text="10.11.2017 14:23:51"/>
    <f:field ref="doc_FSCFOLIO_1_1001_FieldDocumentNumber" par="" text=""/>
    <f:field ref="doc_FSCFOLIO_1_1001_FieldSubject" par="" edit="true" text="Doložka vplyvov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https://ovdmasv601/sites/DMS/_layouts/15/DocIdRedir.aspx?ID=WKX3UHSAJ2R6-2-855999</Url>
      <Description>WKX3UHSAJ2R6-2-855999</Description>
    </_dlc_DocIdUrl>
    <_dlc_DocId xmlns="e60a29af-d413-48d4-bd90-fe9d2a897e4b">WKX3UHSAJ2R6-2-855999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1363CF5D-EC5A-4A73-8920-7A4CD1A3B580}"/>
</file>

<file path=customXml/itemProps3.xml><?xml version="1.0" encoding="utf-8"?>
<ds:datastoreItem xmlns:ds="http://schemas.openxmlformats.org/officeDocument/2006/customXml" ds:itemID="{CD950457-3549-446F-A1B6-681D6A6720FE}"/>
</file>

<file path=customXml/itemProps4.xml><?xml version="1.0" encoding="utf-8"?>
<ds:datastoreItem xmlns:ds="http://schemas.openxmlformats.org/officeDocument/2006/customXml" ds:itemID="{C0706723-028E-401A-B08D-F2A47473D3C9}"/>
</file>

<file path=customXml/itemProps5.xml><?xml version="1.0" encoding="utf-8"?>
<ds:datastoreItem xmlns:ds="http://schemas.openxmlformats.org/officeDocument/2006/customXml" ds:itemID="{872EA82F-300D-4ABB-8AD4-D7243D2228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360</Words>
  <Characters>2571</Characters>
  <Application>Microsoft Office Word</Application>
  <DocSecurity>0</DocSecurity>
  <Lines>21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Doložka vybraných vplyvov</vt:lpstr>
      <vt:lpstr>Doložka vybraných vplyvov</vt:lpstr>
    </vt:vector>
  </TitlesOfParts>
  <Company>UVSR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Doložka vybraných vplyvov</dc:title>
  <dc:creator>grosjarova</dc:creator>
  <cp:lastModifiedBy>Škutová Anna</cp:lastModifiedBy>
  <cp:revision>4</cp:revision>
  <dcterms:created xsi:type="dcterms:W3CDTF">2017-11-10T13:23:00Z</dcterms:created>
  <dcterms:modified xsi:type="dcterms:W3CDTF">2018-03-02T08:36:00Z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Nelegislatívny všeobecný materiál</vt:lpwstr>
  </property>
  <property fmtid="{D5CDD505-2E9C-101B-9397-08002B2CF9AE}" pid="3" name="FSC#SKEDITIONSLOVLEX@103.510:stavpredpis">
    <vt:lpwstr>Vyhodnotenie medzirezortného pripomienkového konania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Nelegislatívna oblasť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Ing. Anna Škutová</vt:lpwstr>
  </property>
  <property fmtid="{D5CDD505-2E9C-101B-9397-08002B2CF9AE}" pid="9" name="FSC#SKEDITIONSLOVLEX@103.510:zodppredkladatel">
    <vt:lpwstr>Róbert Fico</vt:lpwstr>
  </property>
  <property fmtid="{D5CDD505-2E9C-101B-9397-08002B2CF9AE}" pid="10" name="FSC#SKEDITIONSLOVLEX@103.510:nazovpredpis">
    <vt:lpwstr> Smernica vlády Slovenskej republiky, ktorou sa ustanovuje spôsob vyrozumenia o vypovedaní vojny, vyhlásení vojnového stavu, výnimočného stavu, núdzového stavu, mimoriadnej situácie alebo stupňa teroristického ohrozenia na území Slovenskej republiky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Úrad vlády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Plán práce vlády Slovenskej republiky na rok 2017</vt:lpwstr>
  </property>
  <property fmtid="{D5CDD505-2E9C-101B-9397-08002B2CF9AE}" pid="16" name="FSC#SKEDITIONSLOVLEX@103.510:plnynazovpredpis">
    <vt:lpwstr> Smernica vlády Slovenskej republiky, ktorou sa ustanovuje spôsob vyrozumenia o vypovedaní vojny, vyhlásení vojnového stavu, výnimočného stavu, núdzového stavu, mimoriadnej situácie alebo stupňa teroristického ohrozenia na území Slovenskej republiky</vt:lpwstr>
  </property>
  <property fmtid="{D5CDD505-2E9C-101B-9397-08002B2CF9AE}" pid="17" name="FSC#SKEDITIONSLOVLEX@103.510:rezortcislopredpis">
    <vt:lpwstr>10587/43038/2017/OKMBŠ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LP/2017/819</vt:lpwstr>
  </property>
  <property fmtid="{D5CDD505-2E9C-101B-9397-08002B2CF9AE}" pid="27" name="FSC#SKEDITIONSLOVLEX@103.510:typsprievdok">
    <vt:lpwstr>Doložka vplyvov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Žiadne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Žiadne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/>
  </property>
  <property fmtid="{D5CDD505-2E9C-101B-9397-08002B2CF9AE}" pid="56" name="FSC#SKEDITIONSLOVLEX@103.510:AttrStrListDocPropAltRiesenia">
    <vt:lpwstr>Žiadne</vt:lpwstr>
  </property>
  <property fmtid="{D5CDD505-2E9C-101B-9397-08002B2CF9AE}" pid="57" name="FSC#SKEDITIONSLOVLEX@103.510:AttrStrListDocPropStanoviskoGest">
    <vt:lpwstr/>
  </property>
  <property fmtid="{D5CDD505-2E9C-101B-9397-08002B2CF9AE}" pid="58" name="FSC#SKEDITIONSLOVLEX@103.510:AttrStrListDocPropTextKomunike">
    <vt:lpwstr>Vláda Slovenskej republiky na svojom rokovaní dňa ....................... prerokovala a schválila materiál Smernica vlády Slovenskej republiky, ktorou sa ustanovuje spôsob vyrozumenia o vypovedaní vojny, vyhlásení vojnového stavu, výnimočného stavu, núdzo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ministri_x000d_
vedúci Úradu vlády SR_x000d_
vedúci Úradu podpredsedu vlády SR pre investície a informatizáciu_x000d_
predsedovia ostatných ústredných orgánov štátnej správy SR_x000d_
riaditeľ Národného bezpečnostného úradu _x000d_
prednostovia okresných úradov </vt:lpwstr>
  </property>
  <property fmtid="{D5CDD505-2E9C-101B-9397-08002B2CF9AE}" pid="127" name="FSC#SKEDITIONSLOVLEX@103.510:AttrStrListDocPropUznesenieNaVedomie">
    <vt:lpwstr>guvernér Národnej banky Slovenska_x000d_
predseda Najvyššieho kontrolného úradu SR_x000d_
generálny prokurátor SR_x000d_
vedúci Kancelárie Najvyššieho súdu SR_x000d_
vedúci Kancelárie Ústavného súdu SR_x000d_
vedúci Kancelárie prezidenta SR_x000d_
vedúci Kancelárie Národnej rady SR _x000d_
vedúci</vt:lpwstr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justify;"&gt;Návrh smernice vlády Slovenskej republiky, ktorou sa ustanovuje spôsob vyrozumenia o&amp;nbsp;vypovedaní vojny, o&amp;nbsp;vyhlásení vojnového stavu, výnimočného stavu, núdzového stavu, mimoriadnej situácie alebo&amp;nbsp;stupňa terori</vt:lpwstr>
  </property>
  <property fmtid="{D5CDD505-2E9C-101B-9397-08002B2CF9AE}" pid="130" name="FSC#COOSYSTEM@1.1:Container">
    <vt:lpwstr>COO.2145.1000.3.2252277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predseda vlády Slovenskej republiky</vt:lpwstr>
  </property>
  <property fmtid="{D5CDD505-2E9C-101B-9397-08002B2CF9AE}" pid="145" name="FSC#SKEDITIONSLOVLEX@103.510:funkciaZodpPredAkuzativ">
    <vt:lpwstr>predsedovi vlády Slovenskej republiky</vt:lpwstr>
  </property>
  <property fmtid="{D5CDD505-2E9C-101B-9397-08002B2CF9AE}" pid="146" name="FSC#SKEDITIONSLOVLEX@103.510:funkciaZodpPredDativ">
    <vt:lpwstr>predsedu vlády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Róbert Fico_x000d_
predseda vlády Slovenskej republiky</vt:lpwstr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10. 11. 2017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fe12c217-366d-4dc0-ae28-68e2ab915153</vt:lpwstr>
  </property>
</Properties>
</file>